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16DAAD2A" w:rsidR="00C101A7" w:rsidRPr="00FA77C8" w:rsidRDefault="00C101A7" w:rsidP="00C101A7">
      <w:pPr>
        <w:rPr>
          <w:b/>
          <w:bCs/>
        </w:rPr>
      </w:pPr>
      <w:r w:rsidRPr="00AC30C0">
        <w:rPr>
          <w:b/>
          <w:bCs/>
        </w:rPr>
        <w:t>202</w:t>
      </w:r>
      <w:r w:rsidR="00FC2663">
        <w:rPr>
          <w:b/>
          <w:bCs/>
        </w:rPr>
        <w:t xml:space="preserve">3 </w:t>
      </w:r>
      <w:r w:rsidR="00DF6F57">
        <w:rPr>
          <w:b/>
          <w:bCs/>
        </w:rPr>
        <w:t xml:space="preserve">November </w:t>
      </w:r>
      <w:r w:rsidR="00FC2663">
        <w:rPr>
          <w:b/>
          <w:bCs/>
        </w:rPr>
        <w:t xml:space="preserve"> </w:t>
      </w:r>
      <w:r w:rsidRPr="00AC30C0">
        <w:rPr>
          <w:b/>
          <w:bCs/>
        </w:rPr>
        <w:t xml:space="preserve"> Newsletter </w:t>
      </w:r>
      <w:proofErr w:type="gramStart"/>
      <w:r w:rsidRPr="00AC30C0">
        <w:rPr>
          <w:b/>
          <w:bCs/>
        </w:rPr>
        <w:t>-  HK</w:t>
      </w:r>
      <w:proofErr w:type="gramEnd"/>
      <w:r w:rsidRPr="00AC30C0">
        <w:rPr>
          <w:b/>
          <w:bCs/>
        </w:rPr>
        <w:t xml:space="preserve"> Seattle</w:t>
      </w:r>
    </w:p>
    <w:p w14:paraId="5778C3BD" w14:textId="0553FC5A" w:rsidR="00C101A7" w:rsidRDefault="00C101A7" w:rsidP="00C101A7">
      <w:r w:rsidRPr="00AC30C0">
        <w:t>Dear Friends of Austria!</w:t>
      </w:r>
    </w:p>
    <w:p w14:paraId="2F12C234" w14:textId="77777777" w:rsidR="00A61E69" w:rsidRDefault="00A61E69" w:rsidP="00C101A7">
      <w:r>
        <w:t>Happy Thanksgiving!!</w:t>
      </w:r>
    </w:p>
    <w:p w14:paraId="68D0C159" w14:textId="645568FD" w:rsidR="00A61E69" w:rsidRDefault="00A61E69" w:rsidP="00C101A7">
      <w:r>
        <w:t xml:space="preserve">The Holiday Season continues with the start of Advent in just a couple of days. And the best way to celebrate the Season is </w:t>
      </w:r>
      <w:r w:rsidR="00DD359D">
        <w:t>getting</w:t>
      </w:r>
      <w:r>
        <w:t xml:space="preserve"> together with friends:</w:t>
      </w:r>
    </w:p>
    <w:p w14:paraId="24F51762" w14:textId="77777777" w:rsidR="00C632AB" w:rsidRDefault="00C632AB" w:rsidP="00C632AB">
      <w:pPr>
        <w:jc w:val="center"/>
      </w:pPr>
      <w:r w:rsidRPr="00C632AB">
        <w:drawing>
          <wp:inline distT="0" distB="0" distL="0" distR="0" wp14:anchorId="33EDF41A" wp14:editId="6D619214">
            <wp:extent cx="4197235" cy="3162300"/>
            <wp:effectExtent l="0" t="0" r="0" b="0"/>
            <wp:docPr id="655625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5508" name=""/>
                    <pic:cNvPicPr/>
                  </pic:nvPicPr>
                  <pic:blipFill>
                    <a:blip r:embed="rId5"/>
                    <a:stretch>
                      <a:fillRect/>
                    </a:stretch>
                  </pic:blipFill>
                  <pic:spPr>
                    <a:xfrm>
                      <a:off x="0" y="0"/>
                      <a:ext cx="4212165" cy="3173549"/>
                    </a:xfrm>
                    <a:prstGeom prst="rect">
                      <a:avLst/>
                    </a:prstGeom>
                  </pic:spPr>
                </pic:pic>
              </a:graphicData>
            </a:graphic>
          </wp:inline>
        </w:drawing>
      </w:r>
    </w:p>
    <w:p w14:paraId="1C5AF42C" w14:textId="1FA1BE5D" w:rsidR="00A61E69" w:rsidRPr="00B37D97" w:rsidRDefault="00C632AB" w:rsidP="00C101A7">
      <w:r>
        <w:t>For more information, please see attached Invitation!</w:t>
      </w:r>
      <w:r w:rsidR="00A61E69">
        <w:br/>
      </w:r>
    </w:p>
    <w:p w14:paraId="4EFA0AFE" w14:textId="2A13C024" w:rsidR="00C101A7" w:rsidRPr="00AC30C0" w:rsidRDefault="00C101A7" w:rsidP="00C101A7">
      <w:pPr>
        <w:rPr>
          <w:b/>
          <w:bCs/>
        </w:rPr>
      </w:pPr>
      <w:r w:rsidRPr="00AC30C0">
        <w:rPr>
          <w:noProof/>
        </w:rPr>
        <w:drawing>
          <wp:inline distT="0" distB="0" distL="0" distR="0" wp14:anchorId="25FF149C" wp14:editId="45C66CC1">
            <wp:extent cx="1377950" cy="77406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rsidRPr="00AC30C0">
        <w:t xml:space="preserve"> </w:t>
      </w:r>
      <w:r w:rsidRPr="00AC30C0">
        <w:rPr>
          <w:b/>
          <w:bCs/>
        </w:rPr>
        <w:t>TRAVEL TO/FROM Austria:</w:t>
      </w:r>
      <w:r w:rsidR="00FA77C8">
        <w:rPr>
          <w:b/>
          <w:bCs/>
        </w:rPr>
        <w:t xml:space="preserve"> </w:t>
      </w:r>
      <w:r w:rsidR="00FA77C8" w:rsidRPr="002C3E78">
        <w:t>no further Covid related restrictions are</w:t>
      </w:r>
      <w:r w:rsidR="00FA77C8">
        <w:t xml:space="preserve"> currently</w:t>
      </w:r>
      <w:r w:rsidR="00FA77C8" w:rsidRPr="002C3E78">
        <w:t xml:space="preserve"> in place</w:t>
      </w:r>
    </w:p>
    <w:p w14:paraId="4C8FF60F" w14:textId="4AAC2C95" w:rsidR="00DF6F57" w:rsidRDefault="00FA77C8" w:rsidP="00C101A7">
      <w:pPr>
        <w:rPr>
          <w:rStyle w:val="Hyperlink"/>
        </w:rPr>
      </w:pPr>
      <w:r>
        <w:t>P</w:t>
      </w:r>
      <w:r w:rsidR="00C101A7">
        <w:t xml:space="preserve">lease check the latest updates for traveling to and from Austria at the </w:t>
      </w:r>
      <w:r w:rsidR="00C101A7" w:rsidRPr="00AC30C0">
        <w:t>website of the Austrian Consulate General in Los Angeles:</w:t>
      </w:r>
      <w:r w:rsidR="00C101A7" w:rsidRPr="00AC30C0">
        <w:rPr>
          <w:b/>
          <w:bCs/>
        </w:rPr>
        <w:t xml:space="preserve"> </w:t>
      </w:r>
      <w:hyperlink r:id="rId7" w:history="1">
        <w:r w:rsidR="00C101A7" w:rsidRPr="00127DA4">
          <w:rPr>
            <w:rStyle w:val="Hyperlink"/>
          </w:rPr>
          <w:t>https://www.bmeia.gv.at/en/austrian-consulate-general-los-angeles/travels-to-austria/coronavirus-covid-19-and-travel-information/</w:t>
        </w:r>
      </w:hyperlink>
    </w:p>
    <w:p w14:paraId="10194892" w14:textId="6F51C33A" w:rsidR="00930EAA" w:rsidRPr="00930EAA" w:rsidRDefault="00930EAA" w:rsidP="00930EAA">
      <w:pPr>
        <w:spacing w:after="0" w:line="240" w:lineRule="auto"/>
        <w:rPr>
          <w:rFonts w:ascii="Times New Roman" w:eastAsia="Times New Roman" w:hAnsi="Times New Roman" w:cs="Times New Roman"/>
          <w:sz w:val="24"/>
          <w:szCs w:val="24"/>
        </w:rPr>
      </w:pPr>
      <w:r w:rsidRPr="00930EAA">
        <w:rPr>
          <w:rFonts w:ascii="Calibri" w:eastAsia="Times New Roman" w:hAnsi="Calibri" w:cs="Calibri"/>
          <w:color w:val="222222"/>
        </w:rPr>
        <w:t>For Austrian citizens living abroad: Please </w:t>
      </w:r>
      <w:r w:rsidRPr="00930EAA">
        <w:rPr>
          <w:rFonts w:ascii="Calibri" w:eastAsia="Times New Roman" w:hAnsi="Calibri" w:cs="Calibri"/>
          <w:b/>
          <w:bCs/>
          <w:color w:val="222222"/>
        </w:rPr>
        <w:t>register</w:t>
      </w:r>
      <w:r w:rsidRPr="00930EAA">
        <w:rPr>
          <w:rFonts w:ascii="Calibri" w:eastAsia="Times New Roman" w:hAnsi="Calibri" w:cs="Calibri"/>
          <w:color w:val="222222"/>
        </w:rPr>
        <w:t> - if you have not done so already:</w:t>
      </w:r>
    </w:p>
    <w:p w14:paraId="3501BB3F" w14:textId="77777777" w:rsidR="00930EAA" w:rsidRPr="00930EAA" w:rsidRDefault="00930EAA" w:rsidP="00930E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30EAA">
        <w:rPr>
          <w:rFonts w:ascii="Times New Roman" w:eastAsia="Times New Roman" w:hAnsi="Times New Roman" w:cs="Times New Roman"/>
          <w:sz w:val="24"/>
          <w:szCs w:val="24"/>
        </w:rPr>
        <w:t>register as an Austrian living abroad</w:t>
      </w:r>
    </w:p>
    <w:p w14:paraId="1E791ED4" w14:textId="77777777" w:rsidR="00930EAA" w:rsidRPr="00930EAA" w:rsidRDefault="00930EAA" w:rsidP="00930E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30EAA">
        <w:rPr>
          <w:rFonts w:ascii="Times New Roman" w:eastAsia="Times New Roman" w:hAnsi="Times New Roman" w:cs="Times New Roman"/>
          <w:sz w:val="24"/>
          <w:szCs w:val="24"/>
        </w:rPr>
        <w:t>register to vote</w:t>
      </w:r>
    </w:p>
    <w:p w14:paraId="27A074AC" w14:textId="74BCC710" w:rsidR="00930EAA" w:rsidRPr="00930EAA" w:rsidRDefault="00930EAA" w:rsidP="00930EAA">
      <w:pPr>
        <w:spacing w:after="0" w:line="240" w:lineRule="auto"/>
        <w:rPr>
          <w:rFonts w:ascii="Times New Roman" w:eastAsia="Times New Roman" w:hAnsi="Times New Roman" w:cs="Times New Roman"/>
          <w:sz w:val="24"/>
          <w:szCs w:val="24"/>
        </w:rPr>
      </w:pPr>
      <w:r w:rsidRPr="00930EAA">
        <w:rPr>
          <w:rFonts w:ascii="Times New Roman" w:eastAsia="Times New Roman" w:hAnsi="Times New Roman" w:cs="Times New Roman"/>
          <w:sz w:val="24"/>
          <w:szCs w:val="24"/>
        </w:rPr>
        <w:t xml:space="preserve">You can do this ANYTIME! Forms, fill-in help </w:t>
      </w:r>
      <w:proofErr w:type="spellStart"/>
      <w:r w:rsidRPr="00930EAA">
        <w:rPr>
          <w:rFonts w:ascii="Times New Roman" w:eastAsia="Times New Roman" w:hAnsi="Times New Roman" w:cs="Times New Roman"/>
          <w:sz w:val="24"/>
          <w:szCs w:val="24"/>
        </w:rPr>
        <w:t>etc</w:t>
      </w:r>
      <w:proofErr w:type="spellEnd"/>
      <w:r w:rsidRPr="00930EAA">
        <w:rPr>
          <w:rFonts w:ascii="Times New Roman" w:eastAsia="Times New Roman" w:hAnsi="Times New Roman" w:cs="Times New Roman"/>
          <w:sz w:val="24"/>
          <w:szCs w:val="24"/>
        </w:rPr>
        <w:t xml:space="preserve"> are posted on the Website of the HC Seattle: </w:t>
      </w:r>
      <w:hyperlink r:id="rId8" w:history="1">
        <w:r w:rsidRPr="00930EAA">
          <w:rPr>
            <w:rFonts w:ascii="Times New Roman" w:eastAsia="Times New Roman" w:hAnsi="Times New Roman" w:cs="Times New Roman"/>
            <w:color w:val="1155CC"/>
            <w:sz w:val="24"/>
            <w:szCs w:val="24"/>
            <w:u w:val="single"/>
          </w:rPr>
          <w:t>www.austrianconsulateseattle.org</w:t>
        </w:r>
      </w:hyperlink>
      <w:r>
        <w:rPr>
          <w:rFonts w:ascii="Times New Roman" w:eastAsia="Times New Roman" w:hAnsi="Times New Roman" w:cs="Times New Roman"/>
          <w:sz w:val="24"/>
          <w:szCs w:val="24"/>
        </w:rPr>
        <w:t xml:space="preserve"> </w:t>
      </w:r>
      <w:r w:rsidRPr="00930EAA">
        <w:rPr>
          <w:rFonts w:ascii="Calibri" w:hAnsi="Calibri" w:cs="Calibri"/>
          <w:color w:val="222222"/>
          <w:shd w:val="clear" w:color="auto" w:fill="FFFFFF"/>
        </w:rPr>
        <w:t>and on the website of the Consulate General of Austria in Los Angeles: </w:t>
      </w:r>
      <w:hyperlink r:id="rId9" w:history="1">
        <w:r w:rsidRPr="00930EAA">
          <w:rPr>
            <w:rFonts w:ascii="Calibri" w:hAnsi="Calibri" w:cs="Calibri"/>
            <w:color w:val="1155CC"/>
            <w:u w:val="single"/>
            <w:shd w:val="clear" w:color="auto" w:fill="FFFFFF"/>
          </w:rPr>
          <w:t>www.austria-la.org</w:t>
        </w:r>
      </w:hyperlink>
    </w:p>
    <w:p w14:paraId="15760EF6" w14:textId="77777777" w:rsidR="00930EAA" w:rsidRPr="00DD359D" w:rsidRDefault="00930EAA" w:rsidP="00C101A7">
      <w:pPr>
        <w:rPr>
          <w:color w:val="0563C1" w:themeColor="hyperlink"/>
          <w:u w:val="single"/>
        </w:rPr>
      </w:pPr>
    </w:p>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7CC2E8D3" w14:textId="1C1EE5BE" w:rsidR="00A7077A" w:rsidRDefault="00A7077A" w:rsidP="00C101A7">
      <w:pPr>
        <w:rPr>
          <w:noProof/>
        </w:rPr>
      </w:pPr>
      <w:r w:rsidRPr="00DD61E4">
        <w:rPr>
          <w:b/>
          <w:bCs/>
          <w:noProof/>
        </w:rPr>
        <w:lastRenderedPageBreak/>
        <w:t>Novmeber 1</w:t>
      </w:r>
      <w:r>
        <w:rPr>
          <w:noProof/>
        </w:rPr>
        <w:t>: 31 Austrian citizens could leave the Gaza Strip togther wit</w:t>
      </w:r>
      <w:r w:rsidR="00DD359D">
        <w:rPr>
          <w:noProof/>
        </w:rPr>
        <w:t xml:space="preserve">h </w:t>
      </w:r>
      <w:r>
        <w:rPr>
          <w:noProof/>
        </w:rPr>
        <w:t xml:space="preserve">about 500 other foreign citizens and 80 severely wounded Palestinians. </w:t>
      </w:r>
    </w:p>
    <w:p w14:paraId="7C768FCB" w14:textId="2FCD6A29" w:rsidR="00EF45DE" w:rsidRDefault="009945E8" w:rsidP="00EF45DE">
      <w:pPr>
        <w:rPr>
          <w:kern w:val="2"/>
          <w14:ligatures w14:val="standardContextual"/>
        </w:rPr>
      </w:pPr>
      <w:r>
        <w:rPr>
          <w:noProof/>
        </w:rPr>
        <w:t xml:space="preserve"> </w:t>
      </w:r>
      <w:r>
        <w:rPr>
          <w:noProof/>
        </w:rPr>
        <w:drawing>
          <wp:inline distT="0" distB="0" distL="0" distR="0" wp14:anchorId="439B9624" wp14:editId="73C3D283">
            <wp:extent cx="1581150" cy="1185492"/>
            <wp:effectExtent l="0" t="0" r="0" b="0"/>
            <wp:docPr id="2142822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6512" cy="1219503"/>
                    </a:xfrm>
                    <a:prstGeom prst="rect">
                      <a:avLst/>
                    </a:prstGeom>
                    <a:noFill/>
                  </pic:spPr>
                </pic:pic>
              </a:graphicData>
            </a:graphic>
          </wp:inline>
        </w:drawing>
      </w:r>
      <w:r>
        <w:rPr>
          <w:noProof/>
        </w:rPr>
        <w:t xml:space="preserve">  </w:t>
      </w:r>
      <w:r w:rsidR="00EF45DE" w:rsidRPr="009945E8">
        <w:rPr>
          <w:b/>
          <w:bCs/>
          <w:noProof/>
        </w:rPr>
        <w:t>November 2</w:t>
      </w:r>
      <w:r w:rsidR="00EF45DE">
        <w:rPr>
          <w:noProof/>
        </w:rPr>
        <w:t xml:space="preserve">: peaceful </w:t>
      </w:r>
      <w:r w:rsidR="000745F8">
        <w:rPr>
          <w:b/>
          <w:bCs/>
          <w:kern w:val="2"/>
          <w14:ligatures w14:val="standardContextual"/>
        </w:rPr>
        <w:t>C</w:t>
      </w:r>
      <w:r w:rsidR="00EF45DE" w:rsidRPr="009945E8">
        <w:rPr>
          <w:b/>
          <w:bCs/>
          <w:kern w:val="2"/>
          <w14:ligatures w14:val="standardContextual"/>
        </w:rPr>
        <w:t xml:space="preserve">andlelight </w:t>
      </w:r>
      <w:r w:rsidR="00C632AB">
        <w:rPr>
          <w:b/>
          <w:bCs/>
          <w:kern w:val="2"/>
          <w14:ligatures w14:val="standardContextual"/>
        </w:rPr>
        <w:t>D</w:t>
      </w:r>
      <w:r w:rsidR="00EF45DE" w:rsidRPr="009945E8">
        <w:rPr>
          <w:b/>
          <w:bCs/>
          <w:kern w:val="2"/>
          <w14:ligatures w14:val="standardContextual"/>
        </w:rPr>
        <w:t>emonstration in Vienna</w:t>
      </w:r>
      <w:r w:rsidR="00EF45DE" w:rsidRPr="00EF45DE">
        <w:rPr>
          <w:kern w:val="2"/>
          <w14:ligatures w14:val="standardContextual"/>
        </w:rPr>
        <w:t xml:space="preserve">, </w:t>
      </w:r>
      <w:proofErr w:type="spellStart"/>
      <w:r w:rsidR="00EF45DE" w:rsidRPr="00EF45DE">
        <w:rPr>
          <w:kern w:val="2"/>
          <w14:ligatures w14:val="standardContextual"/>
        </w:rPr>
        <w:t>Heldenplatz</w:t>
      </w:r>
      <w:proofErr w:type="spellEnd"/>
      <w:r w:rsidR="00EF45DE" w:rsidRPr="00EF45DE">
        <w:rPr>
          <w:kern w:val="2"/>
          <w14:ligatures w14:val="standardContextual"/>
        </w:rPr>
        <w:t xml:space="preserve">; </w:t>
      </w:r>
      <w:r w:rsidR="00EF45DE">
        <w:rPr>
          <w:kern w:val="2"/>
          <w14:ligatures w14:val="standardContextual"/>
        </w:rPr>
        <w:t>about</w:t>
      </w:r>
      <w:r w:rsidR="00EF45DE" w:rsidRPr="00EF45DE">
        <w:rPr>
          <w:kern w:val="2"/>
          <w14:ligatures w14:val="standardContextual"/>
        </w:rPr>
        <w:t xml:space="preserve"> 20,000 participants, demonstrating for </w:t>
      </w:r>
      <w:r w:rsidR="00EF45DE">
        <w:rPr>
          <w:kern w:val="2"/>
          <w14:ligatures w14:val="standardContextual"/>
        </w:rPr>
        <w:t xml:space="preserve">the </w:t>
      </w:r>
      <w:r w:rsidR="00EF45DE" w:rsidRPr="00EF45DE">
        <w:rPr>
          <w:kern w:val="2"/>
          <w14:ligatures w14:val="standardContextual"/>
        </w:rPr>
        <w:t>releas</w:t>
      </w:r>
      <w:r w:rsidR="00EF45DE">
        <w:rPr>
          <w:kern w:val="2"/>
          <w14:ligatures w14:val="standardContextual"/>
        </w:rPr>
        <w:t>e of</w:t>
      </w:r>
      <w:r w:rsidR="00EF45DE" w:rsidRPr="00EF45DE">
        <w:rPr>
          <w:kern w:val="2"/>
          <w14:ligatures w14:val="standardContextual"/>
        </w:rPr>
        <w:t xml:space="preserve"> all hostages and setting a sign against antisemitism, terror, brutality</w:t>
      </w:r>
      <w:r w:rsidR="000745F8">
        <w:rPr>
          <w:kern w:val="2"/>
          <w14:ligatures w14:val="standardContextual"/>
        </w:rPr>
        <w:t>,</w:t>
      </w:r>
      <w:r w:rsidR="00EF45DE" w:rsidRPr="00EF45DE">
        <w:rPr>
          <w:kern w:val="2"/>
          <w14:ligatures w14:val="standardContextual"/>
        </w:rPr>
        <w:t xml:space="preserve"> and hate, but for freedom, democracy and protecting human rights. Speakers were among others were president of the “Isralelitische </w:t>
      </w:r>
      <w:proofErr w:type="spellStart"/>
      <w:r w:rsidR="00EF45DE" w:rsidRPr="00EF45DE">
        <w:rPr>
          <w:kern w:val="2"/>
          <w14:ligatures w14:val="standardContextual"/>
        </w:rPr>
        <w:t>Kultusgemeinde</w:t>
      </w:r>
      <w:proofErr w:type="spellEnd"/>
      <w:r w:rsidR="00EF45DE" w:rsidRPr="00EF45DE">
        <w:rPr>
          <w:kern w:val="2"/>
          <w14:ligatures w14:val="standardContextual"/>
        </w:rPr>
        <w:t xml:space="preserve">”, designated ambassador of Israel to Austria, 3 relatives of hostages, </w:t>
      </w:r>
      <w:r w:rsidR="000745F8">
        <w:rPr>
          <w:kern w:val="2"/>
          <w14:ligatures w14:val="standardContextual"/>
        </w:rPr>
        <w:t xml:space="preserve">and </w:t>
      </w:r>
      <w:r w:rsidR="00EF45DE" w:rsidRPr="00EF45DE">
        <w:rPr>
          <w:kern w:val="2"/>
          <w14:ligatures w14:val="standardContextual"/>
        </w:rPr>
        <w:t>representatives of the government.</w:t>
      </w:r>
    </w:p>
    <w:p w14:paraId="1D7C8EBC" w14:textId="77777777" w:rsidR="00DD359D" w:rsidRPr="00DD359D" w:rsidRDefault="00DD359D" w:rsidP="00DD359D">
      <w:pPr>
        <w:rPr>
          <w:kern w:val="2"/>
          <w14:ligatures w14:val="standardContextual"/>
        </w:rPr>
      </w:pPr>
      <w:r w:rsidRPr="00DD359D">
        <w:rPr>
          <w:kern w:val="2"/>
          <w14:ligatures w14:val="standardContextual"/>
        </w:rPr>
        <w:drawing>
          <wp:inline distT="0" distB="0" distL="0" distR="0" wp14:anchorId="4E7C91DF" wp14:editId="1BF4EE1B">
            <wp:extent cx="1533853" cy="978535"/>
            <wp:effectExtent l="0" t="0" r="9525" b="0"/>
            <wp:docPr id="12405997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6563" cy="986643"/>
                    </a:xfrm>
                    <a:prstGeom prst="rect">
                      <a:avLst/>
                    </a:prstGeom>
                    <a:noFill/>
                  </pic:spPr>
                </pic:pic>
              </a:graphicData>
            </a:graphic>
          </wp:inline>
        </w:drawing>
      </w:r>
      <w:r w:rsidRPr="00DD359D">
        <w:rPr>
          <w:b/>
          <w:bCs/>
          <w:kern w:val="2"/>
          <w14:ligatures w14:val="standardContextual"/>
        </w:rPr>
        <w:t>November 9</w:t>
      </w:r>
      <w:r w:rsidRPr="00DD359D">
        <w:rPr>
          <w:kern w:val="2"/>
          <w14:ligatures w14:val="standardContextual"/>
        </w:rPr>
        <w:t>: Highest level of government representatives together with Austria’s President participated in a commemoration of the fateful “Kristallnacht” (November pogrom) 85 years ago.</w:t>
      </w:r>
    </w:p>
    <w:p w14:paraId="693F8FBF" w14:textId="77777777" w:rsidR="00DD359D" w:rsidRDefault="00DD359D" w:rsidP="00EF45DE">
      <w:pPr>
        <w:rPr>
          <w:kern w:val="2"/>
          <w14:ligatures w14:val="standardContextual"/>
        </w:rPr>
      </w:pPr>
    </w:p>
    <w:p w14:paraId="57E5D80E" w14:textId="6DC14EBA" w:rsidR="00DD61E4" w:rsidRDefault="00DD61E4" w:rsidP="00EF45DE">
      <w:pPr>
        <w:rPr>
          <w:kern w:val="2"/>
          <w14:ligatures w14:val="standardContextual"/>
        </w:rPr>
      </w:pPr>
      <w:r>
        <w:rPr>
          <w:b/>
          <w:bCs/>
          <w:noProof/>
          <w:kern w:val="2"/>
          <w14:ligatures w14:val="standardContextual"/>
        </w:rPr>
        <w:drawing>
          <wp:inline distT="0" distB="0" distL="0" distR="0" wp14:anchorId="106D5DFB" wp14:editId="2BF63254">
            <wp:extent cx="1647825" cy="1098550"/>
            <wp:effectExtent l="0" t="0" r="9525" b="6350"/>
            <wp:docPr id="51421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1098550"/>
                    </a:xfrm>
                    <a:prstGeom prst="rect">
                      <a:avLst/>
                    </a:prstGeom>
                    <a:noFill/>
                  </pic:spPr>
                </pic:pic>
              </a:graphicData>
            </a:graphic>
          </wp:inline>
        </w:drawing>
      </w:r>
      <w:r>
        <w:rPr>
          <w:b/>
          <w:bCs/>
          <w:kern w:val="2"/>
          <w14:ligatures w14:val="standardContextual"/>
        </w:rPr>
        <w:t xml:space="preserve"> </w:t>
      </w:r>
      <w:r w:rsidRPr="00DD61E4">
        <w:rPr>
          <w:b/>
          <w:bCs/>
          <w:kern w:val="2"/>
          <w14:ligatures w14:val="standardContextual"/>
        </w:rPr>
        <w:t>November 18</w:t>
      </w:r>
      <w:r>
        <w:rPr>
          <w:kern w:val="2"/>
          <w14:ligatures w14:val="standardContextual"/>
        </w:rPr>
        <w:t xml:space="preserve">: </w:t>
      </w:r>
      <w:r w:rsidR="000745F8">
        <w:rPr>
          <w:kern w:val="2"/>
          <w14:ligatures w14:val="standardContextual"/>
        </w:rPr>
        <w:t>The o</w:t>
      </w:r>
      <w:r>
        <w:rPr>
          <w:kern w:val="2"/>
          <w14:ligatures w14:val="standardContextual"/>
        </w:rPr>
        <w:t xml:space="preserve">pening of the 23/24 ski season with a World Cup Slalom in </w:t>
      </w:r>
      <w:proofErr w:type="spellStart"/>
      <w:r>
        <w:rPr>
          <w:kern w:val="2"/>
          <w14:ligatures w14:val="standardContextual"/>
        </w:rPr>
        <w:t>Gurgl</w:t>
      </w:r>
      <w:proofErr w:type="spellEnd"/>
      <w:r>
        <w:rPr>
          <w:kern w:val="2"/>
          <w14:ligatures w14:val="standardContextual"/>
        </w:rPr>
        <w:t xml:space="preserve">, Tyrol, </w:t>
      </w:r>
      <w:r w:rsidR="000745F8">
        <w:rPr>
          <w:kern w:val="2"/>
          <w14:ligatures w14:val="standardContextual"/>
        </w:rPr>
        <w:t>turned into</w:t>
      </w:r>
      <w:r>
        <w:rPr>
          <w:kern w:val="2"/>
          <w14:ligatures w14:val="standardContextual"/>
        </w:rPr>
        <w:t xml:space="preserve"> a triple success of Austrian skiers Manuel Fellner, Marco Schwarz and Michael Matt. The event was also used by activists to highlight the unsolved and dangerous climate change related problems facing our planet.</w:t>
      </w:r>
    </w:p>
    <w:p w14:paraId="18114D70" w14:textId="54A9194E" w:rsidR="00DD359D" w:rsidRPr="00EF45DE" w:rsidRDefault="00DD359D" w:rsidP="00EF45DE">
      <w:pPr>
        <w:rPr>
          <w:kern w:val="2"/>
          <w14:ligatures w14:val="standardContextual"/>
        </w:rPr>
      </w:pPr>
      <w:r w:rsidRPr="00DD359D">
        <w:rPr>
          <w:b/>
          <w:bCs/>
          <w:kern w:val="2"/>
          <w14:ligatures w14:val="standardContextual"/>
        </w:rPr>
        <w:drawing>
          <wp:inline distT="0" distB="0" distL="0" distR="0" wp14:anchorId="225A0E2F" wp14:editId="73DED9B8">
            <wp:extent cx="1744133" cy="981075"/>
            <wp:effectExtent l="0" t="0" r="8890" b="0"/>
            <wp:docPr id="8820618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106" cy="984435"/>
                    </a:xfrm>
                    <a:prstGeom prst="rect">
                      <a:avLst/>
                    </a:prstGeom>
                    <a:noFill/>
                  </pic:spPr>
                </pic:pic>
              </a:graphicData>
            </a:graphic>
          </wp:inline>
        </w:drawing>
      </w:r>
      <w:r w:rsidRPr="00DD359D">
        <w:rPr>
          <w:b/>
          <w:bCs/>
          <w:kern w:val="2"/>
          <w14:ligatures w14:val="standardContextual"/>
        </w:rPr>
        <w:t xml:space="preserve"> November 23</w:t>
      </w:r>
      <w:r w:rsidRPr="00DD359D">
        <w:rPr>
          <w:kern w:val="2"/>
          <w14:ligatures w14:val="standardContextual"/>
        </w:rPr>
        <w:t xml:space="preserve">: 14 </w:t>
      </w:r>
      <w:proofErr w:type="spellStart"/>
      <w:r w:rsidRPr="00DD359D">
        <w:rPr>
          <w:kern w:val="2"/>
          <w14:ligatures w14:val="standardContextual"/>
        </w:rPr>
        <w:t>Christkindlmarkets</w:t>
      </w:r>
      <w:proofErr w:type="spellEnd"/>
      <w:r w:rsidRPr="00DD359D">
        <w:rPr>
          <w:kern w:val="2"/>
          <w14:ligatures w14:val="standardContextual"/>
        </w:rPr>
        <w:t xml:space="preserve"> with 777 booths are opening for the advent season in Vienna, the most in any European city. Besides “</w:t>
      </w:r>
      <w:proofErr w:type="spellStart"/>
      <w:r w:rsidRPr="00DD359D">
        <w:rPr>
          <w:kern w:val="2"/>
          <w14:ligatures w14:val="standardContextual"/>
        </w:rPr>
        <w:t>Glűhwein</w:t>
      </w:r>
      <w:proofErr w:type="spellEnd"/>
      <w:r w:rsidRPr="00DD359D">
        <w:rPr>
          <w:kern w:val="2"/>
          <w14:ligatures w14:val="standardContextual"/>
        </w:rPr>
        <w:t xml:space="preserve">” and </w:t>
      </w:r>
      <w:proofErr w:type="spellStart"/>
      <w:r w:rsidRPr="00DD359D">
        <w:rPr>
          <w:kern w:val="2"/>
          <w14:ligatures w14:val="standardContextual"/>
        </w:rPr>
        <w:t>punsch</w:t>
      </w:r>
      <w:proofErr w:type="spellEnd"/>
      <w:r w:rsidRPr="00DD359D">
        <w:rPr>
          <w:kern w:val="2"/>
          <w14:ligatures w14:val="standardContextual"/>
        </w:rPr>
        <w:t xml:space="preserve">, </w:t>
      </w:r>
      <w:r w:rsidRPr="00DD359D">
        <w:rPr>
          <w:kern w:val="2"/>
          <w14:ligatures w14:val="standardContextual"/>
        </w:rPr>
        <w:t>cotton</w:t>
      </w:r>
      <w:r w:rsidRPr="00DD359D">
        <w:rPr>
          <w:kern w:val="2"/>
          <w14:ligatures w14:val="standardContextual"/>
        </w:rPr>
        <w:t xml:space="preserve"> candy and gingerbread cookies, arts and crafts, candles and </w:t>
      </w:r>
      <w:r w:rsidRPr="00DD359D">
        <w:rPr>
          <w:kern w:val="2"/>
          <w14:ligatures w14:val="standardContextual"/>
        </w:rPr>
        <w:t>ornaments</w:t>
      </w:r>
      <w:r w:rsidRPr="00DD359D">
        <w:rPr>
          <w:kern w:val="2"/>
          <w14:ligatures w14:val="standardContextual"/>
        </w:rPr>
        <w:t xml:space="preserve"> are offered in a festive holiday spirit.</w:t>
      </w:r>
    </w:p>
    <w:p w14:paraId="1D927943" w14:textId="17822F71" w:rsidR="00FF2826" w:rsidRDefault="00FF2826" w:rsidP="00FF2826">
      <w:pPr>
        <w:rPr>
          <w:noProof/>
        </w:rPr>
      </w:pPr>
      <w:r>
        <w:rPr>
          <w:noProof/>
        </w:rPr>
        <w:drawing>
          <wp:inline distT="0" distB="0" distL="0" distR="0" wp14:anchorId="3BF2DA27" wp14:editId="4FBC1DB1">
            <wp:extent cx="1977670" cy="1112440"/>
            <wp:effectExtent l="0" t="0" r="3810" b="0"/>
            <wp:docPr id="1124568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4248" cy="1133015"/>
                    </a:xfrm>
                    <a:prstGeom prst="rect">
                      <a:avLst/>
                    </a:prstGeom>
                    <a:noFill/>
                  </pic:spPr>
                </pic:pic>
              </a:graphicData>
            </a:graphic>
          </wp:inline>
        </w:drawing>
      </w:r>
      <w:r>
        <w:rPr>
          <w:noProof/>
        </w:rPr>
        <w:t xml:space="preserve"> Aust</w:t>
      </w:r>
      <w:r w:rsidR="00DD359D">
        <w:rPr>
          <w:noProof/>
        </w:rPr>
        <w:t>ri</w:t>
      </w:r>
      <w:r>
        <w:rPr>
          <w:noProof/>
        </w:rPr>
        <w:t>a is gearing up for the 200</w:t>
      </w:r>
      <w:r w:rsidRPr="00FF2826">
        <w:rPr>
          <w:noProof/>
          <w:vertAlign w:val="superscript"/>
        </w:rPr>
        <w:t>th</w:t>
      </w:r>
      <w:r>
        <w:rPr>
          <w:noProof/>
        </w:rPr>
        <w:t xml:space="preserve"> anniversary celebrations </w:t>
      </w:r>
      <w:r w:rsidR="006F4429">
        <w:rPr>
          <w:noProof/>
        </w:rPr>
        <w:t xml:space="preserve">in 2024 </w:t>
      </w:r>
      <w:r>
        <w:rPr>
          <w:noProof/>
        </w:rPr>
        <w:t xml:space="preserve">for </w:t>
      </w:r>
      <w:r w:rsidRPr="00FF2826">
        <w:rPr>
          <w:b/>
          <w:bCs/>
          <w:noProof/>
        </w:rPr>
        <w:t>Anton Bruckner, the Music Virtuoso of the 19th Century</w:t>
      </w:r>
      <w:r>
        <w:rPr>
          <w:b/>
          <w:bCs/>
          <w:noProof/>
        </w:rPr>
        <w:t xml:space="preserve">. </w:t>
      </w:r>
      <w:r w:rsidRPr="00FF2826">
        <w:rPr>
          <w:noProof/>
        </w:rPr>
        <w:t>Anton Bruckner</w:t>
      </w:r>
      <w:r>
        <w:rPr>
          <w:noProof/>
        </w:rPr>
        <w:t xml:space="preserve"> (1824 – 1896)</w:t>
      </w:r>
      <w:r w:rsidRPr="00FF2826">
        <w:rPr>
          <w:noProof/>
        </w:rPr>
        <w:t xml:space="preserve"> is widely regarded as one of the most influential composers of his time. Yet, during his lifetime, his musical works were rather ambivalently received. His talent as an organist was recognized early on. His symphonies, however, initially received an unenthusiastic reception, </w:t>
      </w:r>
      <w:r w:rsidRPr="00FF2826">
        <w:rPr>
          <w:noProof/>
        </w:rPr>
        <w:lastRenderedPageBreak/>
        <w:t>especially from Vienna's cultural elites. Anton Bruckner's reputation was a stubborn, eccentric loner from the countryside who didn't fit into high society. Only in old age did he finally receive the respect and admiration of his contemporaries.</w:t>
      </w:r>
      <w:r w:rsidR="00732A2D">
        <w:rPr>
          <w:noProof/>
        </w:rPr>
        <w:t xml:space="preserve"> In a prelude to the upcoming festivit</w:t>
      </w:r>
      <w:r w:rsidR="00C64EBB">
        <w:rPr>
          <w:noProof/>
        </w:rPr>
        <w:t>i</w:t>
      </w:r>
      <w:r w:rsidR="00732A2D">
        <w:rPr>
          <w:noProof/>
        </w:rPr>
        <w:t xml:space="preserve">es, </w:t>
      </w:r>
      <w:r>
        <w:rPr>
          <w:noProof/>
        </w:rPr>
        <w:t xml:space="preserve"> “</w:t>
      </w:r>
      <w:r w:rsidRPr="00FF2826">
        <w:rPr>
          <w:i/>
          <w:iCs/>
          <w:noProof/>
        </w:rPr>
        <w:t>The New Yorker</w:t>
      </w:r>
      <w:r>
        <w:rPr>
          <w:noProof/>
        </w:rPr>
        <w:t>” took a loo</w:t>
      </w:r>
      <w:r w:rsidR="00C64EBB">
        <w:rPr>
          <w:noProof/>
        </w:rPr>
        <w:t>k</w:t>
      </w:r>
      <w:r>
        <w:rPr>
          <w:noProof/>
        </w:rPr>
        <w:t xml:space="preserve"> at his life and musical legacy: </w:t>
      </w:r>
      <w:hyperlink r:id="rId15" w:history="1">
        <w:r w:rsidRPr="00417E4A">
          <w:rPr>
            <w:rStyle w:val="Hyperlink"/>
            <w:noProof/>
          </w:rPr>
          <w:t>https://www.newyorker.com/sponsored/story/learning-to-hear-the-sound-of-bruckners-austria</w:t>
        </w:r>
      </w:hyperlink>
      <w:r>
        <w:rPr>
          <w:noProof/>
        </w:rPr>
        <w:t xml:space="preserve"> </w:t>
      </w:r>
    </w:p>
    <w:p w14:paraId="11EEFCB8" w14:textId="0D3053BB" w:rsidR="00DD359D" w:rsidRDefault="00DD359D" w:rsidP="00FF2826">
      <w:pPr>
        <w:rPr>
          <w:noProof/>
        </w:rPr>
      </w:pPr>
      <w:r w:rsidRPr="00DD359D">
        <w:rPr>
          <w:noProof/>
        </w:rPr>
        <w:drawing>
          <wp:inline distT="0" distB="0" distL="0" distR="0" wp14:anchorId="7A52F687" wp14:editId="5BC89FB0">
            <wp:extent cx="2184267" cy="1390650"/>
            <wp:effectExtent l="0" t="0" r="6985" b="0"/>
            <wp:docPr id="871313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7336" cy="1398971"/>
                    </a:xfrm>
                    <a:prstGeom prst="rect">
                      <a:avLst/>
                    </a:prstGeom>
                    <a:noFill/>
                  </pic:spPr>
                </pic:pic>
              </a:graphicData>
            </a:graphic>
          </wp:inline>
        </w:drawing>
      </w:r>
      <w:r w:rsidRPr="00DD359D">
        <w:rPr>
          <w:noProof/>
        </w:rPr>
        <w:drawing>
          <wp:inline distT="0" distB="0" distL="0" distR="0" wp14:anchorId="3AA30C83" wp14:editId="1C23D4CF">
            <wp:extent cx="1952625" cy="1301750"/>
            <wp:effectExtent l="0" t="0" r="9525" b="0"/>
            <wp:docPr id="879456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1301750"/>
                    </a:xfrm>
                    <a:prstGeom prst="rect">
                      <a:avLst/>
                    </a:prstGeom>
                    <a:noFill/>
                  </pic:spPr>
                </pic:pic>
              </a:graphicData>
            </a:graphic>
          </wp:inline>
        </w:drawing>
      </w:r>
      <w:r w:rsidRPr="00DD359D">
        <w:rPr>
          <w:noProof/>
        </w:rPr>
        <w:t xml:space="preserve"> </w:t>
      </w:r>
      <w:r w:rsidRPr="00DD359D">
        <w:rPr>
          <w:b/>
          <w:bCs/>
          <w:noProof/>
        </w:rPr>
        <w:t>Bad Ischl and Salzkammergut</w:t>
      </w:r>
      <w:r w:rsidRPr="00DD359D">
        <w:rPr>
          <w:noProof/>
        </w:rPr>
        <w:t xml:space="preserve">: </w:t>
      </w:r>
      <w:r w:rsidRPr="00DD359D">
        <w:rPr>
          <w:b/>
          <w:bCs/>
          <w:noProof/>
        </w:rPr>
        <w:t>European Capital of Culture 2024</w:t>
      </w:r>
      <w:r w:rsidRPr="00DD359D">
        <w:rPr>
          <w:noProof/>
        </w:rPr>
        <w:t xml:space="preserve"> : Bad Ischl is a town that is lovable as it is livable. Imperial City, spa city and now also banner city for the Capital of Culture 2024! For the first time in the history of the program, the title was awarded to an inner Alpine region and a rural area. The city is now busy organizing events and getting ready to showcase its beaut</w:t>
      </w:r>
      <w:r w:rsidR="00C64EBB">
        <w:rPr>
          <w:noProof/>
        </w:rPr>
        <w:t>ful</w:t>
      </w:r>
      <w:r w:rsidRPr="00DD359D">
        <w:rPr>
          <w:noProof/>
        </w:rPr>
        <w:t xml:space="preserve"> setting and long tradition and history: </w:t>
      </w:r>
      <w:hyperlink r:id="rId18" w:history="1">
        <w:r w:rsidRPr="00DD359D">
          <w:rPr>
            <w:rStyle w:val="Hyperlink"/>
            <w:noProof/>
          </w:rPr>
          <w:t>https://www.salzkammergut-2024.at/</w:t>
        </w:r>
      </w:hyperlink>
      <w:r w:rsidRPr="00DD359D">
        <w:rPr>
          <w:noProof/>
        </w:rPr>
        <w:t xml:space="preserve"> </w:t>
      </w:r>
    </w:p>
    <w:p w14:paraId="0EB912C4" w14:textId="4D3F0C53" w:rsidR="00DD359D" w:rsidRPr="00DD359D" w:rsidRDefault="00DD359D" w:rsidP="00FF2826">
      <w:pPr>
        <w:rPr>
          <w:noProof/>
          <w:u w:val="single"/>
        </w:rPr>
      </w:pPr>
      <w:r w:rsidRPr="00DD359D">
        <w:rPr>
          <w:b/>
          <w:bCs/>
          <w:noProof/>
          <w:u w:val="single"/>
        </w:rPr>
        <w:t>Book recommendation</w:t>
      </w:r>
      <w:r w:rsidRPr="00DD359D">
        <w:rPr>
          <w:noProof/>
          <w:u w:val="single"/>
        </w:rPr>
        <w:t>:</w:t>
      </w:r>
    </w:p>
    <w:p w14:paraId="4042AA62" w14:textId="5A2A77BB" w:rsidR="00C101A7" w:rsidRPr="000B40DD" w:rsidRDefault="005F4312" w:rsidP="00C101A7">
      <w:pPr>
        <w:rPr>
          <w:rStyle w:val="Hyperlink"/>
          <w:noProof/>
          <w:color w:val="auto"/>
          <w:u w:val="none"/>
        </w:rPr>
      </w:pPr>
      <w:r>
        <w:rPr>
          <w:noProof/>
        </w:rPr>
        <w:drawing>
          <wp:inline distT="0" distB="0" distL="0" distR="0" wp14:anchorId="12D36B20" wp14:editId="30B82C5A">
            <wp:extent cx="844539" cy="1266190"/>
            <wp:effectExtent l="0" t="0" r="0" b="0"/>
            <wp:docPr id="93061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1143" cy="1276091"/>
                    </a:xfrm>
                    <a:prstGeom prst="rect">
                      <a:avLst/>
                    </a:prstGeom>
                    <a:noFill/>
                  </pic:spPr>
                </pic:pic>
              </a:graphicData>
            </a:graphic>
          </wp:inline>
        </w:drawing>
      </w:r>
      <w:r>
        <w:rPr>
          <w:noProof/>
        </w:rPr>
        <w:t xml:space="preserve"> </w:t>
      </w:r>
      <w:r w:rsidRPr="005F4312">
        <w:rPr>
          <w:noProof/>
        </w:rPr>
        <w:t xml:space="preserve">Author and historian Lilly Maier is currently on a US book tour to present her book, </w:t>
      </w:r>
      <w:r w:rsidRPr="00DD359D">
        <w:rPr>
          <w:b/>
          <w:bCs/>
          <w:noProof/>
        </w:rPr>
        <w:t>Arthur and Lill</w:t>
      </w:r>
      <w:r w:rsidRPr="005F4312">
        <w:rPr>
          <w:noProof/>
        </w:rPr>
        <w:t>y. The Girl and the Holocaust Survivor. </w:t>
      </w:r>
      <w:hyperlink r:id="rId20" w:tgtFrame="_blank" w:history="1">
        <w:r w:rsidRPr="005F4312">
          <w:rPr>
            <w:rStyle w:val="Hyperlink"/>
            <w:noProof/>
          </w:rPr>
          <w:t>Arthur and Lilly</w:t>
        </w:r>
      </w:hyperlink>
      <w:r w:rsidRPr="005F4312">
        <w:rPr>
          <w:noProof/>
        </w:rPr>
        <w:t> – The Girl and the Holocaust Survivor. The book details the impact one encounter had on the lives of two people, shaping their outlooks on the past and their paths into the future. The story is based on the author’s real-life meeting and friendship with Arthur Kern, a survivor. Arthur managed to flee from Austria in 1939 and settled in the USA. 65 years later, Arthur knocks on the door of the apartment he used to live in as a boy in Vienna and meets eleven-year-old Lilly. It is a moving tale of two lives that fatefully cross paths, and an immensely knowledgeable insight into the Kindertransporte that rescued hundreds of Jewish children.  </w:t>
      </w:r>
      <w:r w:rsidR="00C101A7" w:rsidRPr="00E71810">
        <w:rPr>
          <w:noProof/>
        </w:rPr>
        <w:fldChar w:fldCharType="begin"/>
      </w:r>
      <w:r w:rsidR="00C101A7" w:rsidRPr="00E71810">
        <w:rPr>
          <w:noProof/>
        </w:rPr>
        <w:instrText xml:space="preserve"> HYPERLINK "https://twitter.com/AustriainUSA/status/1427704147986550786/photo/1" </w:instrText>
      </w:r>
      <w:r w:rsidR="00C101A7" w:rsidRPr="00E71810">
        <w:rPr>
          <w:noProof/>
        </w:rPr>
      </w:r>
      <w:r w:rsidR="00C101A7" w:rsidRPr="00E71810">
        <w:rPr>
          <w:noProof/>
        </w:rPr>
        <w:fldChar w:fldCharType="separate"/>
      </w:r>
    </w:p>
    <w:p w14:paraId="50E3321E" w14:textId="7819520E" w:rsidR="005E1940" w:rsidRPr="00DD359D" w:rsidRDefault="00C101A7" w:rsidP="00C101A7">
      <w:pPr>
        <w:rPr>
          <w:b/>
          <w:bCs/>
          <w:color w:val="00B0F0"/>
          <w:sz w:val="48"/>
          <w:szCs w:val="48"/>
        </w:rPr>
      </w:pPr>
      <w:r w:rsidRPr="00E71810">
        <w:rPr>
          <w:noProof/>
        </w:rPr>
        <w:fldChar w:fldCharType="end"/>
      </w:r>
      <w:r w:rsidRPr="006C14DC">
        <w:rPr>
          <w:b/>
          <w:bCs/>
          <w:color w:val="00B0F0"/>
          <w:sz w:val="48"/>
          <w:szCs w:val="48"/>
        </w:rPr>
        <w:t xml:space="preserve">UPCOMING EVENTS </w:t>
      </w:r>
    </w:p>
    <w:p w14:paraId="7499DD24" w14:textId="34120E06" w:rsidR="005E1940" w:rsidRDefault="005E1940" w:rsidP="005E1940">
      <w:r w:rsidRPr="005E1940">
        <w:drawing>
          <wp:inline distT="0" distB="0" distL="0" distR="0" wp14:anchorId="0A4AA5B5" wp14:editId="6CC3D563">
            <wp:extent cx="914447" cy="876345"/>
            <wp:effectExtent l="0" t="0" r="0" b="0"/>
            <wp:docPr id="194367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71503" name=""/>
                    <pic:cNvPicPr/>
                  </pic:nvPicPr>
                  <pic:blipFill>
                    <a:blip r:embed="rId21"/>
                    <a:stretch>
                      <a:fillRect/>
                    </a:stretch>
                  </pic:blipFill>
                  <pic:spPr>
                    <a:xfrm>
                      <a:off x="0" y="0"/>
                      <a:ext cx="914447" cy="876345"/>
                    </a:xfrm>
                    <a:prstGeom prst="rect">
                      <a:avLst/>
                    </a:prstGeom>
                  </pic:spPr>
                </pic:pic>
              </a:graphicData>
            </a:graphic>
          </wp:inline>
        </w:drawing>
      </w:r>
      <w:r>
        <w:t>German Language School Seattle:</w:t>
      </w:r>
      <w:r w:rsidRPr="005E1940">
        <w:t xml:space="preserve"> </w:t>
      </w:r>
      <w:hyperlink r:id="rId22" w:history="1">
        <w:r w:rsidRPr="00782816">
          <w:rPr>
            <w:rStyle w:val="Hyperlink"/>
          </w:rPr>
          <w:t>https://www.germanlanguageschool.org/</w:t>
        </w:r>
      </w:hyperlink>
    </w:p>
    <w:p w14:paraId="37BD37C1" w14:textId="0AA48B8D" w:rsidR="005E1940" w:rsidRDefault="005E1940" w:rsidP="00C101A7">
      <w:r>
        <w:t xml:space="preserve"> </w:t>
      </w:r>
      <w:r w:rsidRPr="005E1940">
        <w:rPr>
          <w:b/>
          <w:bCs/>
        </w:rPr>
        <w:t>Christmas Indoor Nikolaus Market</w:t>
      </w:r>
      <w:r>
        <w:t>: December 9, 2023; 2pm – 5pm</w:t>
      </w:r>
      <w:r w:rsidR="00DD359D">
        <w:t xml:space="preserve">. </w:t>
      </w:r>
      <w:r>
        <w:t xml:space="preserve">For more Information: Brigitte Zischke: </w:t>
      </w:r>
      <w:hyperlink r:id="rId23" w:history="1">
        <w:r w:rsidRPr="00782816">
          <w:rPr>
            <w:rStyle w:val="Hyperlink"/>
          </w:rPr>
          <w:t>info@germanlanguageschool.org</w:t>
        </w:r>
      </w:hyperlink>
    </w:p>
    <w:p w14:paraId="096E20D5" w14:textId="37067CBE" w:rsidR="00C101A7" w:rsidRDefault="00C101A7" w:rsidP="00C101A7">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24"/>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25" w:history="1">
        <w:r w:rsidRPr="00C86393">
          <w:rPr>
            <w:rStyle w:val="Hyperlink"/>
          </w:rPr>
          <w:t>https://acfdc.org/?mc_cid=487b48d54a&amp;mc_eid=1321923619</w:t>
        </w:r>
      </w:hyperlink>
    </w:p>
    <w:p w14:paraId="60EE5196" w14:textId="0409EAB3" w:rsidR="00C101A7" w:rsidRDefault="00FA77C8" w:rsidP="00C101A7">
      <w:r>
        <w:rPr>
          <w:noProof/>
        </w:rPr>
        <w:lastRenderedPageBreak/>
        <w:drawing>
          <wp:inline distT="0" distB="0" distL="0" distR="0" wp14:anchorId="34C7C6DC" wp14:editId="3AD5149E">
            <wp:extent cx="1005840" cy="9391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840" cy="939165"/>
                    </a:xfrm>
                    <a:prstGeom prst="rect">
                      <a:avLst/>
                    </a:prstGeom>
                    <a:noFill/>
                  </pic:spPr>
                </pic:pic>
              </a:graphicData>
            </a:graphic>
          </wp:inline>
        </w:drawing>
      </w:r>
      <w:r>
        <w:t xml:space="preserve">  </w:t>
      </w:r>
      <w:r w:rsidRPr="00FA77C8">
        <w:rPr>
          <w:b/>
          <w:bCs/>
        </w:rPr>
        <w:t>Virtual Stammtisch for German Learners</w:t>
      </w:r>
      <w:r w:rsidRPr="00FA77C8">
        <w:t xml:space="preserve">: once a month via zoom: Next meeting: </w:t>
      </w:r>
      <w:r w:rsidR="009B7904" w:rsidRPr="009B7904">
        <w:rPr>
          <w:b/>
          <w:bCs/>
        </w:rPr>
        <w:t xml:space="preserve">Friday, December 8 </w:t>
      </w:r>
      <w:r w:rsidRPr="009B7904">
        <w:rPr>
          <w:b/>
          <w:bCs/>
        </w:rPr>
        <w:t xml:space="preserve">at </w:t>
      </w:r>
      <w:r w:rsidR="009B7904" w:rsidRPr="009B7904">
        <w:rPr>
          <w:b/>
          <w:bCs/>
        </w:rPr>
        <w:t xml:space="preserve">6:30 </w:t>
      </w:r>
      <w:r w:rsidRPr="009B7904">
        <w:rPr>
          <w:b/>
          <w:bCs/>
        </w:rPr>
        <w:t>pm.</w:t>
      </w:r>
      <w:r w:rsidRPr="00FA77C8">
        <w:rPr>
          <w:b/>
          <w:bCs/>
        </w:rPr>
        <w:t xml:space="preserve"> </w:t>
      </w:r>
      <w:r w:rsidRPr="00FA77C8">
        <w:t>The virtual Stammtisch for German learners is an opportunity to get together, speak German, and have fun. </w:t>
      </w:r>
      <w:r w:rsidRPr="00FA77C8">
        <w:rPr>
          <w:b/>
          <w:bCs/>
        </w:rPr>
        <w:t>Sabine Sullivan</w:t>
      </w:r>
      <w:r w:rsidRPr="00FA77C8">
        <w:t> is a native speaker and will host the Online-Stammtisch. If you would like to attend or have any questions, please contact Sabine Sullivan: </w:t>
      </w:r>
      <w:hyperlink r:id="rId27" w:tgtFrame="_blank" w:history="1">
        <w:r w:rsidRPr="00FA77C8">
          <w:rPr>
            <w:rStyle w:val="Hyperlink"/>
          </w:rPr>
          <w:t>sabine.sullivan@zoho.com</w:t>
        </w:r>
      </w:hyperlink>
    </w:p>
    <w:p w14:paraId="20AFC926" w14:textId="2AC3D39E" w:rsidR="00C101A7" w:rsidRPr="00FA77C8" w:rsidRDefault="00FA77C8" w:rsidP="00C101A7">
      <w:pPr>
        <w:rPr>
          <w:b/>
          <w:bCs/>
          <w:color w:val="FF0000"/>
          <w:sz w:val="28"/>
          <w:szCs w:val="28"/>
        </w:rPr>
      </w:pPr>
      <w:r>
        <w:rPr>
          <w:b/>
          <w:bCs/>
          <w:color w:val="FF0000"/>
          <w:sz w:val="32"/>
          <w:szCs w:val="32"/>
        </w:rPr>
        <w:t xml:space="preserve"> </w:t>
      </w:r>
      <w:r>
        <w:rPr>
          <w:b/>
          <w:bCs/>
          <w:noProof/>
          <w:color w:val="FF0000"/>
          <w:sz w:val="32"/>
          <w:szCs w:val="32"/>
        </w:rPr>
        <w:drawing>
          <wp:inline distT="0" distB="0" distL="0" distR="0" wp14:anchorId="6DB8D76D" wp14:editId="138E1ABA">
            <wp:extent cx="951230" cy="5422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1230" cy="542290"/>
                    </a:xfrm>
                    <a:prstGeom prst="rect">
                      <a:avLst/>
                    </a:prstGeom>
                    <a:noFill/>
                  </pic:spPr>
                </pic:pic>
              </a:graphicData>
            </a:graphic>
          </wp:inline>
        </w:drawing>
      </w:r>
      <w:r w:rsidR="00C101A7" w:rsidRPr="00FA77C8">
        <w:rPr>
          <w:b/>
          <w:bCs/>
          <w:color w:val="FF0000"/>
          <w:sz w:val="28"/>
          <w:szCs w:val="28"/>
        </w:rPr>
        <w:t>Monthly Stammtisch – 1</w:t>
      </w:r>
      <w:r w:rsidR="00C101A7" w:rsidRPr="00FA77C8">
        <w:rPr>
          <w:b/>
          <w:bCs/>
          <w:color w:val="FF0000"/>
          <w:sz w:val="28"/>
          <w:szCs w:val="28"/>
          <w:vertAlign w:val="superscript"/>
        </w:rPr>
        <w:t>st</w:t>
      </w:r>
      <w:r w:rsidR="00C101A7" w:rsidRPr="00FA77C8">
        <w:rPr>
          <w:b/>
          <w:bCs/>
          <w:color w:val="FF0000"/>
          <w:sz w:val="28"/>
          <w:szCs w:val="28"/>
        </w:rPr>
        <w:t xml:space="preserve"> Thursday of the month: Mark your calendar!!</w:t>
      </w:r>
    </w:p>
    <w:p w14:paraId="37BFB8F8" w14:textId="11E23C8E" w:rsidR="00FA77C8" w:rsidRDefault="00773CA4" w:rsidP="00FA77C8">
      <w:r>
        <w:t xml:space="preserve">Next one: </w:t>
      </w:r>
      <w:r w:rsidRPr="00DD359D">
        <w:rPr>
          <w:b/>
          <w:bCs/>
        </w:rPr>
        <w:t>Thursday, December 7, 2023; 7pm</w:t>
      </w:r>
      <w:r>
        <w:t xml:space="preserve"> at Cactus, 121 Park Ln, Kirkland.  </w:t>
      </w:r>
      <w:r w:rsidR="00FA77C8" w:rsidRPr="00FA77C8">
        <w:t xml:space="preserve">Please contact </w:t>
      </w:r>
      <w:r w:rsidR="00FA77C8" w:rsidRPr="00FA77C8">
        <w:rPr>
          <w:b/>
          <w:bCs/>
        </w:rPr>
        <w:t>Jürgen Schatzer</w:t>
      </w:r>
      <w:r w:rsidR="00FA77C8" w:rsidRPr="00FA77C8">
        <w:t xml:space="preserve">  </w:t>
      </w:r>
      <w:hyperlink r:id="rId29" w:history="1">
        <w:r w:rsidR="00B37D97" w:rsidRPr="00A34BEC">
          <w:rPr>
            <w:rStyle w:val="Hyperlink"/>
          </w:rPr>
          <w:t>juergenschhatzer@gmail.com</w:t>
        </w:r>
      </w:hyperlink>
      <w:r w:rsidR="00FA77C8" w:rsidRPr="00FA77C8">
        <w:t xml:space="preserve"> for details for the upcoming one. The location is rotating throughout the greater Seattle Area.</w:t>
      </w:r>
      <w:r w:rsidR="00FA77C8">
        <w:t xml:space="preserve"> There is so much to talk and chat about!</w:t>
      </w:r>
    </w:p>
    <w:p w14:paraId="250565BD" w14:textId="682DF768" w:rsidR="00FA77C8" w:rsidRPr="00FA77C8" w:rsidRDefault="007F535C" w:rsidP="00FA77C8">
      <w:r w:rsidRPr="007F535C">
        <w:drawing>
          <wp:inline distT="0" distB="0" distL="0" distR="0" wp14:anchorId="414259CA" wp14:editId="7557746C">
            <wp:extent cx="1818446" cy="628375"/>
            <wp:effectExtent l="0" t="0" r="0" b="635"/>
            <wp:docPr id="1859901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01154" name=""/>
                    <pic:cNvPicPr/>
                  </pic:nvPicPr>
                  <pic:blipFill>
                    <a:blip r:embed="rId30"/>
                    <a:stretch>
                      <a:fillRect/>
                    </a:stretch>
                  </pic:blipFill>
                  <pic:spPr>
                    <a:xfrm>
                      <a:off x="0" y="0"/>
                      <a:ext cx="1861482" cy="643247"/>
                    </a:xfrm>
                    <a:prstGeom prst="rect">
                      <a:avLst/>
                    </a:prstGeom>
                  </pic:spPr>
                </pic:pic>
              </a:graphicData>
            </a:graphic>
          </wp:inline>
        </w:drawing>
      </w:r>
      <w:r>
        <w:t xml:space="preserve"> Save the Date! More information about this very special event will come soon!</w:t>
      </w:r>
    </w:p>
    <w:p w14:paraId="163D44C8" w14:textId="7F183F6E" w:rsidR="00C101A7" w:rsidRPr="00C101A7" w:rsidRDefault="00C101A7" w:rsidP="00C101A7">
      <w:proofErr w:type="spellStart"/>
      <w:r w:rsidRPr="00C101A7">
        <w:t>Mit</w:t>
      </w:r>
      <w:proofErr w:type="spellEnd"/>
      <w:r w:rsidRPr="00C101A7">
        <w:t xml:space="preserve"> </w:t>
      </w:r>
      <w:proofErr w:type="spellStart"/>
      <w:r w:rsidRPr="00C101A7">
        <w:t>herzlichen</w:t>
      </w:r>
      <w:proofErr w:type="spellEnd"/>
      <w:r w:rsidRPr="00C101A7">
        <w:t xml:space="preserve"> </w:t>
      </w:r>
      <w:proofErr w:type="spellStart"/>
      <w:r w:rsidRPr="00C101A7">
        <w:t>Grü</w:t>
      </w:r>
      <w:proofErr w:type="spellEnd"/>
      <w:r w:rsidRPr="00AC30C0">
        <w:t>β</w:t>
      </w:r>
      <w:r w:rsidRPr="00C101A7">
        <w:t>en</w:t>
      </w:r>
      <w:r w:rsidR="00DD359D">
        <w:t xml:space="preserve"> und </w:t>
      </w:r>
      <w:proofErr w:type="spellStart"/>
      <w:r w:rsidR="00DD359D">
        <w:t>W</w:t>
      </w:r>
      <w:r w:rsidR="00DD359D">
        <w:rPr>
          <w:rFonts w:cstheme="minorHAnsi"/>
        </w:rPr>
        <w:t>ű</w:t>
      </w:r>
      <w:r w:rsidR="00DD359D">
        <w:t>nschen</w:t>
      </w:r>
      <w:proofErr w:type="spellEnd"/>
      <w:r w:rsidR="00DD359D">
        <w:t xml:space="preserve"> for a peaceful Advent time</w:t>
      </w:r>
    </w:p>
    <w:p w14:paraId="47846DEB" w14:textId="77777777" w:rsidR="00C101A7" w:rsidRPr="00AC30C0" w:rsidRDefault="00C101A7" w:rsidP="00C101A7">
      <w:r w:rsidRPr="00AC30C0">
        <w:t>Eva Kammel</w:t>
      </w:r>
    </w:p>
    <w:p w14:paraId="3E79B23A" w14:textId="77777777" w:rsidR="00C101A7" w:rsidRPr="00AC30C0" w:rsidRDefault="00C101A7" w:rsidP="00C101A7">
      <w:r w:rsidRPr="00AC30C0">
        <w:t>Honorary Consul of Austria in Seattle</w:t>
      </w:r>
    </w:p>
    <w:p w14:paraId="57F31E89" w14:textId="7324A54B" w:rsidR="0030115F" w:rsidRDefault="00000000">
      <w:hyperlink r:id="rId31" w:history="1">
        <w:r w:rsidR="00C101A7" w:rsidRPr="00AC30C0">
          <w:rPr>
            <w:rStyle w:val="Hyperlink"/>
          </w:rPr>
          <w:t>office@austrianconsulateseattle.org</w:t>
        </w:r>
      </w:hyperlink>
      <w:r w:rsidR="00C101A7" w:rsidRPr="00AC30C0">
        <w:t xml:space="preserve"> | </w:t>
      </w:r>
      <w:hyperlink r:id="rId32" w:history="1">
        <w:r w:rsidR="00C101A7" w:rsidRPr="00AC30C0">
          <w:rPr>
            <w:rStyle w:val="Hyperlink"/>
          </w:rPr>
          <w:t>www.austrianconsulateseattle.org</w:t>
        </w:r>
      </w:hyperlink>
      <w:r w:rsidR="00C101A7" w:rsidRPr="00AC30C0">
        <w:t xml:space="preserve"> </w:t>
      </w:r>
    </w:p>
    <w:p w14:paraId="66131B98" w14:textId="77777777" w:rsidR="00DD359D" w:rsidRDefault="00DD359D"/>
    <w:p w14:paraId="27934D14" w14:textId="2A132615" w:rsidR="00DD359D" w:rsidRDefault="00DD359D">
      <w:r w:rsidRPr="00DD359D">
        <w:rPr>
          <w:b/>
          <w:bCs/>
        </w:rPr>
        <w:t>Attachment</w:t>
      </w:r>
      <w:r>
        <w:t>: Invitation Xmas Feier. Save the Date Viennese Ball</w:t>
      </w:r>
    </w:p>
    <w:sectPr w:rsidR="00DD359D"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C94290"/>
    <w:multiLevelType w:val="multilevel"/>
    <w:tmpl w:val="9218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0966E6"/>
    <w:multiLevelType w:val="multilevel"/>
    <w:tmpl w:val="9096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3751083">
    <w:abstractNumId w:val="0"/>
  </w:num>
  <w:num w:numId="2" w16cid:durableId="855849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745F8"/>
    <w:rsid w:val="000A5EE1"/>
    <w:rsid w:val="000B40DD"/>
    <w:rsid w:val="001373BD"/>
    <w:rsid w:val="00141DEC"/>
    <w:rsid w:val="001440FE"/>
    <w:rsid w:val="00162EB2"/>
    <w:rsid w:val="00204293"/>
    <w:rsid w:val="00296B6C"/>
    <w:rsid w:val="002C1604"/>
    <w:rsid w:val="002D4364"/>
    <w:rsid w:val="0030115F"/>
    <w:rsid w:val="003038FB"/>
    <w:rsid w:val="005D3339"/>
    <w:rsid w:val="005E1940"/>
    <w:rsid w:val="005F4312"/>
    <w:rsid w:val="0062786D"/>
    <w:rsid w:val="006F4429"/>
    <w:rsid w:val="006F7E02"/>
    <w:rsid w:val="00732A2D"/>
    <w:rsid w:val="00773CA4"/>
    <w:rsid w:val="007E4933"/>
    <w:rsid w:val="007F535C"/>
    <w:rsid w:val="0084586E"/>
    <w:rsid w:val="008A024B"/>
    <w:rsid w:val="00914D14"/>
    <w:rsid w:val="00930EAA"/>
    <w:rsid w:val="009624ED"/>
    <w:rsid w:val="009945E8"/>
    <w:rsid w:val="009B7904"/>
    <w:rsid w:val="009C44AE"/>
    <w:rsid w:val="00A61E69"/>
    <w:rsid w:val="00A7077A"/>
    <w:rsid w:val="00B37D97"/>
    <w:rsid w:val="00C101A7"/>
    <w:rsid w:val="00C277C3"/>
    <w:rsid w:val="00C50942"/>
    <w:rsid w:val="00C632AB"/>
    <w:rsid w:val="00C64EBB"/>
    <w:rsid w:val="00D164EA"/>
    <w:rsid w:val="00D964EA"/>
    <w:rsid w:val="00DD359D"/>
    <w:rsid w:val="00DD61E4"/>
    <w:rsid w:val="00DF6F57"/>
    <w:rsid w:val="00ED7D5E"/>
    <w:rsid w:val="00EF45DE"/>
    <w:rsid w:val="00F50A97"/>
    <w:rsid w:val="00F6284C"/>
    <w:rsid w:val="00F72AD4"/>
    <w:rsid w:val="00F8776C"/>
    <w:rsid w:val="00FA77C8"/>
    <w:rsid w:val="00FC2663"/>
    <w:rsid w:val="00FF2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A7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259978">
      <w:bodyDiv w:val="1"/>
      <w:marLeft w:val="0"/>
      <w:marRight w:val="0"/>
      <w:marTop w:val="0"/>
      <w:marBottom w:val="0"/>
      <w:divBdr>
        <w:top w:val="none" w:sz="0" w:space="0" w:color="auto"/>
        <w:left w:val="none" w:sz="0" w:space="0" w:color="auto"/>
        <w:bottom w:val="none" w:sz="0" w:space="0" w:color="auto"/>
        <w:right w:val="none" w:sz="0" w:space="0" w:color="auto"/>
      </w:divBdr>
      <w:divsChild>
        <w:div w:id="749621865">
          <w:marLeft w:val="0"/>
          <w:marRight w:val="0"/>
          <w:marTop w:val="0"/>
          <w:marBottom w:val="0"/>
          <w:divBdr>
            <w:top w:val="none" w:sz="0" w:space="0" w:color="auto"/>
            <w:left w:val="none" w:sz="0" w:space="0" w:color="auto"/>
            <w:bottom w:val="none" w:sz="0" w:space="0" w:color="auto"/>
            <w:right w:val="none" w:sz="0" w:space="0" w:color="auto"/>
          </w:divBdr>
        </w:div>
      </w:divsChild>
    </w:div>
    <w:div w:id="1051003342">
      <w:bodyDiv w:val="1"/>
      <w:marLeft w:val="0"/>
      <w:marRight w:val="0"/>
      <w:marTop w:val="0"/>
      <w:marBottom w:val="0"/>
      <w:divBdr>
        <w:top w:val="none" w:sz="0" w:space="0" w:color="auto"/>
        <w:left w:val="none" w:sz="0" w:space="0" w:color="auto"/>
        <w:bottom w:val="none" w:sz="0" w:space="0" w:color="auto"/>
        <w:right w:val="none" w:sz="0" w:space="0" w:color="auto"/>
      </w:divBdr>
      <w:divsChild>
        <w:div w:id="160003122">
          <w:marLeft w:val="1500"/>
          <w:marRight w:val="0"/>
          <w:marTop w:val="0"/>
          <w:marBottom w:val="0"/>
          <w:divBdr>
            <w:top w:val="none" w:sz="0" w:space="0" w:color="auto"/>
            <w:left w:val="none" w:sz="0" w:space="0" w:color="auto"/>
            <w:bottom w:val="none" w:sz="0" w:space="0" w:color="auto"/>
            <w:right w:val="none" w:sz="0" w:space="0" w:color="auto"/>
          </w:divBdr>
        </w:div>
      </w:divsChild>
    </w:div>
    <w:div w:id="1800488880">
      <w:bodyDiv w:val="1"/>
      <w:marLeft w:val="0"/>
      <w:marRight w:val="0"/>
      <w:marTop w:val="0"/>
      <w:marBottom w:val="0"/>
      <w:divBdr>
        <w:top w:val="none" w:sz="0" w:space="0" w:color="auto"/>
        <w:left w:val="none" w:sz="0" w:space="0" w:color="auto"/>
        <w:bottom w:val="none" w:sz="0" w:space="0" w:color="auto"/>
        <w:right w:val="none" w:sz="0" w:space="0" w:color="auto"/>
      </w:divBdr>
      <w:divsChild>
        <w:div w:id="1205025322">
          <w:marLeft w:val="0"/>
          <w:marRight w:val="0"/>
          <w:marTop w:val="0"/>
          <w:marBottom w:val="0"/>
          <w:divBdr>
            <w:top w:val="none" w:sz="0" w:space="0" w:color="auto"/>
            <w:left w:val="none" w:sz="0" w:space="0" w:color="auto"/>
            <w:bottom w:val="none" w:sz="0" w:space="0" w:color="auto"/>
            <w:right w:val="none" w:sz="0" w:space="0" w:color="auto"/>
          </w:divBdr>
        </w:div>
      </w:divsChild>
    </w:div>
    <w:div w:id="211963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alzkammergut-2024.at/"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yperlink" Target="https://www.bmeia.gv.at/en/austrian-consulate-general-los-angeles/travels-to-austria/coronavirus-covid-19-and-travel-information/"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acfdc.org/?mc_cid=487b48d54a&amp;mc_eid=132192361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lillymaier.wordpress.com/2023/03/10/coming-2023-arthur-and-lilly/?mc_cid=309074d1ff&amp;mc_eid=1321923619" TargetMode="External"/><Relationship Id="rId29" Type="http://schemas.openxmlformats.org/officeDocument/2006/relationships/hyperlink" Target="mailto:juergenschhatzer@gmai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www.austrianconsulateseattle.org" TargetMode="External"/><Relationship Id="rId5" Type="http://schemas.openxmlformats.org/officeDocument/2006/relationships/image" Target="media/image1.png"/><Relationship Id="rId15" Type="http://schemas.openxmlformats.org/officeDocument/2006/relationships/hyperlink" Target="https://www.newyorker.com/sponsored/story/learning-to-hear-the-sound-of-bruckners-austria" TargetMode="External"/><Relationship Id="rId23" Type="http://schemas.openxmlformats.org/officeDocument/2006/relationships/hyperlink" Target="mailto:info@germanlanguageschool.org" TargetMode="External"/><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mailto:office@austrianconsulateseattle.org" TargetMode="External"/><Relationship Id="rId4" Type="http://schemas.openxmlformats.org/officeDocument/2006/relationships/webSettings" Target="webSettings.xml"/><Relationship Id="rId9" Type="http://schemas.openxmlformats.org/officeDocument/2006/relationships/hyperlink" Target="http://www.austria-la.org/" TargetMode="External"/><Relationship Id="rId14" Type="http://schemas.openxmlformats.org/officeDocument/2006/relationships/image" Target="media/image7.jpeg"/><Relationship Id="rId22" Type="http://schemas.openxmlformats.org/officeDocument/2006/relationships/hyperlink" Target="https://www.germanlanguageschool.org/" TargetMode="External"/><Relationship Id="rId27" Type="http://schemas.openxmlformats.org/officeDocument/2006/relationships/hyperlink" Target="mailto:sabine.sullivan@zoho.com" TargetMode="External"/><Relationship Id="rId30" Type="http://schemas.openxmlformats.org/officeDocument/2006/relationships/image" Target="media/image15.png"/><Relationship Id="rId8" Type="http://schemas.openxmlformats.org/officeDocument/2006/relationships/hyperlink" Target="http://www.austrianconsulateseatt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11386</TotalTime>
  <Pages>4</Pages>
  <Words>1054</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17</cp:revision>
  <dcterms:created xsi:type="dcterms:W3CDTF">2023-10-31T21:51:00Z</dcterms:created>
  <dcterms:modified xsi:type="dcterms:W3CDTF">2023-11-24T05:51:00Z</dcterms:modified>
</cp:coreProperties>
</file>